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2D" w:rsidRPr="00633B51" w:rsidRDefault="00EE4F2D" w:rsidP="00EE4F2D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</w:pPr>
    </w:p>
    <w:p w:rsidR="00EE4F2D" w:rsidRPr="00633B51" w:rsidRDefault="00EE4F2D" w:rsidP="007F06DD">
      <w:pPr>
        <w:spacing w:after="0" w:line="240" w:lineRule="auto"/>
        <w:ind w:left="6521" w:right="225"/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</w:pPr>
      <w:r w:rsidRPr="00633B51"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>Додаток 2</w:t>
      </w:r>
    </w:p>
    <w:p w:rsidR="00EE4F2D" w:rsidRPr="00633B51" w:rsidRDefault="00EE4F2D" w:rsidP="007F06DD">
      <w:pPr>
        <w:spacing w:after="0" w:line="240" w:lineRule="auto"/>
        <w:ind w:left="6521" w:right="225"/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</w:pPr>
      <w:r w:rsidRPr="00633B51"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 xml:space="preserve">до рішення виконавчого комітету </w:t>
      </w:r>
      <w:r w:rsidR="007F06DD"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br/>
      </w:r>
      <w:proofErr w:type="spellStart"/>
      <w:r w:rsidRPr="00633B51"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>Бучанської</w:t>
      </w:r>
      <w:proofErr w:type="spellEnd"/>
      <w:r w:rsidRPr="00633B51"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 xml:space="preserve"> міської ради</w:t>
      </w:r>
    </w:p>
    <w:p w:rsidR="00EE4F2D" w:rsidRPr="00A50964" w:rsidRDefault="00EE4F2D" w:rsidP="007F06DD">
      <w:pPr>
        <w:spacing w:after="0" w:line="240" w:lineRule="auto"/>
        <w:ind w:left="6521" w:right="225"/>
        <w:rPr>
          <w:rFonts w:ascii="Times New Roman" w:eastAsia="Times New Roman" w:hAnsi="Times New Roman" w:cs="Times New Roman"/>
          <w:bCs/>
          <w:sz w:val="20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>27</w:t>
      </w:r>
      <w:r w:rsidRPr="00633B51"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 xml:space="preserve"> вересня 202</w:t>
      </w:r>
      <w:r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>4</w:t>
      </w:r>
      <w:r w:rsidRPr="00633B51"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 xml:space="preserve"> року № </w:t>
      </w:r>
      <w:r w:rsidR="00A50964" w:rsidRPr="00A50964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5</w:t>
      </w:r>
      <w:r w:rsidR="00A50964">
        <w:rPr>
          <w:rFonts w:ascii="Times New Roman" w:eastAsia="Times New Roman" w:hAnsi="Times New Roman" w:cs="Times New Roman"/>
          <w:bCs/>
          <w:sz w:val="20"/>
          <w:szCs w:val="24"/>
          <w:lang w:val="en-US" w:eastAsia="ru-RU"/>
        </w:rPr>
        <w:t>162</w:t>
      </w:r>
    </w:p>
    <w:p w:rsidR="00EE4F2D" w:rsidRPr="00633B51" w:rsidRDefault="00EE4F2D" w:rsidP="00EE4F2D">
      <w:pPr>
        <w:spacing w:before="240" w:after="60" w:line="240" w:lineRule="auto"/>
        <w:ind w:right="225"/>
        <w:jc w:val="center"/>
        <w:outlineLvl w:val="8"/>
        <w:rPr>
          <w:rFonts w:ascii="Cambria" w:eastAsia="Times New Roman" w:hAnsi="Cambria" w:cs="Times New Roman"/>
          <w:b/>
          <w:sz w:val="24"/>
          <w:szCs w:val="24"/>
          <w:lang w:val="uk-UA" w:eastAsia="ru-RU"/>
        </w:rPr>
      </w:pPr>
      <w:r w:rsidRPr="00633B51">
        <w:rPr>
          <w:rFonts w:ascii="Cambria" w:eastAsia="Times New Roman" w:hAnsi="Cambria" w:cs="Times New Roman"/>
          <w:b/>
          <w:sz w:val="24"/>
          <w:szCs w:val="24"/>
          <w:lang w:val="uk-UA" w:eastAsia="ru-RU"/>
        </w:rPr>
        <w:t>Заходи</w:t>
      </w:r>
    </w:p>
    <w:p w:rsidR="00EE4F2D" w:rsidRPr="00633B51" w:rsidRDefault="00EE4F2D" w:rsidP="00EE4F2D">
      <w:pPr>
        <w:spacing w:after="0" w:line="240" w:lineRule="auto"/>
        <w:ind w:left="-426" w:right="225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633B5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по комплексному впорядкуванню </w:t>
      </w:r>
      <w:r w:rsidRPr="00633B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населених пунктів </w:t>
      </w:r>
      <w:proofErr w:type="spellStart"/>
      <w:r w:rsidRPr="00633B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633B5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територіальної громади</w:t>
      </w:r>
      <w:r w:rsidRPr="00633B5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в рамках проведення двомісячника по санітарній очистці  та бла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гоустрою з 01.10.2024 року по 30.11</w:t>
      </w:r>
      <w:r w:rsidRPr="00633B5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4</w:t>
      </w:r>
      <w:r w:rsidRPr="00633B5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року</w:t>
      </w:r>
    </w:p>
    <w:p w:rsidR="00EE4F2D" w:rsidRPr="00633B51" w:rsidRDefault="00EE4F2D" w:rsidP="00EE4F2D">
      <w:pPr>
        <w:spacing w:after="0" w:line="240" w:lineRule="auto"/>
        <w:ind w:left="2124" w:hanging="2124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val="uk-UA" w:eastAsia="ru-RU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2"/>
        <w:gridCol w:w="5790"/>
        <w:gridCol w:w="1588"/>
      </w:tblGrid>
      <w:tr w:rsidR="00EE4F2D" w:rsidRPr="00633B51" w:rsidTr="00434B6A"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uk-UA" w:eastAsia="ru-RU"/>
              </w:rPr>
              <w:t>Підприємства, установи, організації</w:t>
            </w:r>
          </w:p>
        </w:tc>
        <w:tc>
          <w:tcPr>
            <w:tcW w:w="5790" w:type="dxa"/>
          </w:tcPr>
          <w:p w:rsidR="00EE4F2D" w:rsidRPr="00633B51" w:rsidRDefault="00EE4F2D" w:rsidP="0043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uk-UA" w:eastAsia="ru-RU"/>
              </w:rPr>
              <w:t>Перелік робіт, покладених на організацію, підприємство, установу</w:t>
            </w:r>
          </w:p>
        </w:tc>
        <w:tc>
          <w:tcPr>
            <w:tcW w:w="1588" w:type="dxa"/>
          </w:tcPr>
          <w:p w:rsidR="00EE4F2D" w:rsidRPr="00633B51" w:rsidRDefault="00EE4F2D" w:rsidP="0043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uk-UA" w:eastAsia="ru-RU"/>
              </w:rPr>
              <w:t>Термін виконання</w:t>
            </w:r>
          </w:p>
        </w:tc>
      </w:tr>
      <w:tr w:rsidR="00EE4F2D" w:rsidRPr="00633B51" w:rsidTr="00434B6A"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  <w:t>1</w:t>
            </w:r>
          </w:p>
        </w:tc>
        <w:tc>
          <w:tcPr>
            <w:tcW w:w="5790" w:type="dxa"/>
          </w:tcPr>
          <w:p w:rsidR="00EE4F2D" w:rsidRPr="00633B51" w:rsidRDefault="00EE4F2D" w:rsidP="0043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  <w:t>2</w:t>
            </w:r>
          </w:p>
        </w:tc>
        <w:tc>
          <w:tcPr>
            <w:tcW w:w="1588" w:type="dxa"/>
          </w:tcPr>
          <w:p w:rsidR="00EE4F2D" w:rsidRPr="00633B51" w:rsidRDefault="00EE4F2D" w:rsidP="0043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  <w:t>3</w:t>
            </w:r>
          </w:p>
        </w:tc>
      </w:tr>
      <w:tr w:rsidR="00EE4F2D" w:rsidRPr="00633B51" w:rsidTr="00434B6A">
        <w:trPr>
          <w:trHeight w:hRule="exact" w:val="2823"/>
        </w:trPr>
        <w:tc>
          <w:tcPr>
            <w:tcW w:w="2522" w:type="dxa"/>
            <w:vMerge w:val="restart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КП «</w:t>
            </w:r>
            <w:proofErr w:type="spellStart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Бучасервіс</w:t>
            </w:r>
            <w:proofErr w:type="spellEnd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», </w:t>
            </w: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Житлово-будівельні кооперативи, </w:t>
            </w: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приватні </w:t>
            </w:r>
            <w:proofErr w:type="spellStart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ЖЕКи</w:t>
            </w:r>
            <w:proofErr w:type="spellEnd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,</w:t>
            </w: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ОСББ</w:t>
            </w: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</w:tc>
        <w:tc>
          <w:tcPr>
            <w:tcW w:w="5790" w:type="dxa"/>
          </w:tcPr>
          <w:p w:rsidR="00EE4F2D" w:rsidRPr="00633B51" w:rsidRDefault="00EE4F2D" w:rsidP="00434B6A">
            <w:pPr>
              <w:spacing w:after="0" w:line="240" w:lineRule="auto"/>
              <w:ind w:left="-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Житловий фонд міста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привести в належний санітарний та естетичний стан прибудинкові території та прилеглі до них території, впорядкувати клумби та квітники;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позагрібати і вивезти листя, хмиз та сміття;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відремонтувати та пофарбувати лавки, урни, біля під’їздів;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звільнити від написів та об’яв стіни житлових будинків, опори вуличного освітлення, дерева.</w:t>
            </w: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  <w:t>-</w:t>
            </w:r>
            <w:proofErr w:type="spellStart"/>
            <w:r w:rsidRPr="00633B51"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  <w:t>пр</w:t>
            </w:r>
            <w:proofErr w:type="spellEnd"/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  <w:t xml:space="preserve"> </w:t>
            </w:r>
          </w:p>
          <w:p w:rsidR="00EE4F2D" w:rsidRPr="00633B51" w:rsidRDefault="00EE4F2D" w:rsidP="00434B6A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</w:tc>
        <w:tc>
          <w:tcPr>
            <w:tcW w:w="1588" w:type="dxa"/>
          </w:tcPr>
          <w:p w:rsidR="00EE4F2D" w:rsidRPr="00633B51" w:rsidRDefault="00EE4F2D" w:rsidP="00434B6A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646464"/>
                <w:sz w:val="20"/>
                <w:szCs w:val="20"/>
                <w:lang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4</w:t>
            </w:r>
            <w:r w:rsidRPr="00633B5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  <w:p w:rsidR="00EE4F2D" w:rsidRPr="00633B51" w:rsidRDefault="00EE4F2D" w:rsidP="00434B6A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EE4F2D" w:rsidRPr="00633B51" w:rsidTr="00434B6A">
        <w:trPr>
          <w:trHeight w:hRule="exact" w:val="1411"/>
        </w:trPr>
        <w:tc>
          <w:tcPr>
            <w:tcW w:w="0" w:type="auto"/>
            <w:vMerge/>
            <w:vAlign w:val="center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</w:tc>
        <w:tc>
          <w:tcPr>
            <w:tcW w:w="5790" w:type="dxa"/>
          </w:tcPr>
          <w:p w:rsidR="00EE4F2D" w:rsidRPr="00633B51" w:rsidRDefault="00EE4F2D" w:rsidP="00434B6A">
            <w:pPr>
              <w:spacing w:after="0" w:line="240" w:lineRule="auto"/>
              <w:ind w:left="-6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Дитячі та спортивні майданчики: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привести в належний санітарний та естетичний стан (відремонтувати, пофарбувати) дитячі, спортивні та господарські майданчики;</w:t>
            </w:r>
          </w:p>
          <w:p w:rsidR="00EE4F2D" w:rsidRPr="00633B51" w:rsidRDefault="00EE4F2D" w:rsidP="00434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</w:tc>
        <w:tc>
          <w:tcPr>
            <w:tcW w:w="1588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4</w:t>
            </w:r>
          </w:p>
        </w:tc>
      </w:tr>
      <w:tr w:rsidR="00EE4F2D" w:rsidRPr="00633B51" w:rsidTr="00434B6A">
        <w:trPr>
          <w:trHeight w:val="1687"/>
        </w:trPr>
        <w:tc>
          <w:tcPr>
            <w:tcW w:w="0" w:type="auto"/>
            <w:vMerge/>
            <w:vAlign w:val="center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</w:tc>
        <w:tc>
          <w:tcPr>
            <w:tcW w:w="5790" w:type="dxa"/>
          </w:tcPr>
          <w:p w:rsidR="00EE4F2D" w:rsidRPr="00633B51" w:rsidRDefault="00EE4F2D" w:rsidP="0043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Контейнерні майданчики для збору ТПВ: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впорядкувати прилеглу територію до них;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замінити контейнери;</w:t>
            </w: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</w:pPr>
          </w:p>
        </w:tc>
        <w:tc>
          <w:tcPr>
            <w:tcW w:w="1588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4</w:t>
            </w:r>
          </w:p>
        </w:tc>
      </w:tr>
      <w:tr w:rsidR="00EE4F2D" w:rsidRPr="00633B51" w:rsidTr="00434B6A">
        <w:trPr>
          <w:trHeight w:val="2249"/>
        </w:trPr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КП «</w:t>
            </w:r>
            <w:proofErr w:type="spellStart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Бучасервіс</w:t>
            </w:r>
            <w:proofErr w:type="spellEnd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5790" w:type="dxa"/>
          </w:tcPr>
          <w:p w:rsidR="00EE4F2D" w:rsidRPr="00633B51" w:rsidRDefault="00EE4F2D" w:rsidP="0043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Кладовища:</w:t>
            </w:r>
          </w:p>
          <w:p w:rsidR="00EE4F2D" w:rsidRPr="00633B51" w:rsidRDefault="00EE4F2D" w:rsidP="00EE4F2D">
            <w:pPr>
              <w:numPr>
                <w:ilvl w:val="0"/>
                <w:numId w:val="1"/>
              </w:numPr>
              <w:tabs>
                <w:tab w:val="clear" w:pos="720"/>
                <w:tab w:val="num" w:pos="360"/>
              </w:tabs>
              <w:spacing w:after="0" w:line="240" w:lineRule="auto"/>
              <w:ind w:left="360" w:hanging="34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провести ремонтні роботи парканів кладовищ;                                                                                              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впорядкувати територію та прилеглу територію до них;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організувати видалення сухостійних та аварійних дерев на території кладовищ та прилеглій до них території.</w:t>
            </w:r>
          </w:p>
        </w:tc>
        <w:tc>
          <w:tcPr>
            <w:tcW w:w="1588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4</w:t>
            </w:r>
          </w:p>
        </w:tc>
      </w:tr>
      <w:tr w:rsidR="00EE4F2D" w:rsidRPr="00633B51" w:rsidTr="00434B6A">
        <w:trPr>
          <w:trHeight w:val="2249"/>
        </w:trPr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ТОВ «Крамар Еко»</w:t>
            </w:r>
          </w:p>
        </w:tc>
        <w:tc>
          <w:tcPr>
            <w:tcW w:w="5790" w:type="dxa"/>
          </w:tcPr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забезпечити належний, безперебійний вивіз ТПВ;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систематично впорядковувати місця збору ТПВ на</w:t>
            </w: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облаштованих майданчиках та на 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лицях міста, приватного сектору;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не допускати створення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сміттєзвалищ в місцях збору ТПВ;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забезпечити вивіз несанкціонованих сміттєзвалищ на території громади.</w:t>
            </w:r>
          </w:p>
        </w:tc>
        <w:tc>
          <w:tcPr>
            <w:tcW w:w="1588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4</w:t>
            </w:r>
          </w:p>
        </w:tc>
      </w:tr>
      <w:tr w:rsidR="00EE4F2D" w:rsidRPr="00633B51" w:rsidTr="00434B6A">
        <w:trPr>
          <w:trHeight w:val="2268"/>
        </w:trPr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lastRenderedPageBreak/>
              <w:t xml:space="preserve">Відділ дорожньої інфраструктури </w:t>
            </w: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br/>
            </w:r>
            <w:r w:rsidRPr="00633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КП «</w:t>
            </w:r>
            <w:proofErr w:type="spellStart"/>
            <w:r w:rsidRPr="00633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Бучасервіс</w:t>
            </w:r>
            <w:proofErr w:type="spellEnd"/>
            <w:r w:rsidRPr="00633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» </w:t>
            </w:r>
          </w:p>
        </w:tc>
        <w:tc>
          <w:tcPr>
            <w:tcW w:w="5790" w:type="dxa"/>
          </w:tcPr>
          <w:p w:rsidR="00EE4F2D" w:rsidRPr="00633B51" w:rsidRDefault="00EE4F2D" w:rsidP="00434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Вулично</w:t>
            </w:r>
            <w:proofErr w:type="spellEnd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– дорожня мережа: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виконати запланований обсяг робіт щодо ремонту доріг, тротуарів, шляхових смуг, велосипедних доріжок, павільйонів на зупинках пасажирського транспорту;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відремонтувати в разі необхідності, встановити дорожні знаки;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забезпечити систематичне прибирання доріг та тротуа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рів і прилеглі території до них.</w:t>
            </w:r>
          </w:p>
          <w:p w:rsidR="00EE4F2D" w:rsidRPr="00633B51" w:rsidRDefault="00EE4F2D" w:rsidP="00434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88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4</w:t>
            </w:r>
          </w:p>
        </w:tc>
      </w:tr>
      <w:tr w:rsidR="00EE4F2D" w:rsidRPr="00633B51" w:rsidTr="00434B6A">
        <w:trPr>
          <w:trHeight w:val="3536"/>
        </w:trPr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КП «</w:t>
            </w:r>
            <w:proofErr w:type="spellStart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Бучазеленбуд</w:t>
            </w:r>
            <w:proofErr w:type="spellEnd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5790" w:type="dxa"/>
          </w:tcPr>
          <w:p w:rsidR="00EE4F2D" w:rsidRPr="00633B51" w:rsidRDefault="00EE4F2D" w:rsidP="00EE4F2D">
            <w:pPr>
              <w:numPr>
                <w:ilvl w:val="0"/>
                <w:numId w:val="1"/>
              </w:numPr>
              <w:tabs>
                <w:tab w:val="clear" w:pos="720"/>
                <w:tab w:val="num" w:pos="157"/>
              </w:tabs>
              <w:spacing w:after="0" w:line="240" w:lineRule="auto"/>
              <w:ind w:left="299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впорядкувати об’єкти, які знаходяться на балансі КП, та прилеглі території до них;</w:t>
            </w:r>
          </w:p>
          <w:p w:rsidR="00EE4F2D" w:rsidRPr="00633B51" w:rsidRDefault="00EE4F2D" w:rsidP="00EE4F2D">
            <w:pPr>
              <w:numPr>
                <w:ilvl w:val="0"/>
                <w:numId w:val="1"/>
              </w:numPr>
              <w:tabs>
                <w:tab w:val="clear" w:pos="720"/>
                <w:tab w:val="num" w:pos="299"/>
                <w:tab w:val="left" w:pos="360"/>
              </w:tabs>
              <w:spacing w:after="0" w:line="240" w:lineRule="auto"/>
              <w:ind w:left="299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звільнити від сміття, листя території та прилеглі</w:t>
            </w: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території;</w:t>
            </w:r>
          </w:p>
          <w:p w:rsidR="00EE4F2D" w:rsidRPr="00633B51" w:rsidRDefault="00EE4F2D" w:rsidP="00EE4F2D">
            <w:pPr>
              <w:numPr>
                <w:ilvl w:val="0"/>
                <w:numId w:val="1"/>
              </w:numPr>
              <w:tabs>
                <w:tab w:val="num" w:pos="299"/>
                <w:tab w:val="num" w:pos="360"/>
              </w:tabs>
              <w:spacing w:after="0" w:line="240" w:lineRule="auto"/>
              <w:ind w:left="299" w:hanging="28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провести формувальну підрізку кущів та дерев;</w:t>
            </w:r>
          </w:p>
          <w:p w:rsidR="00EE4F2D" w:rsidRPr="00633B51" w:rsidRDefault="00EE4F2D" w:rsidP="00EE4F2D">
            <w:pPr>
              <w:numPr>
                <w:ilvl w:val="0"/>
                <w:numId w:val="1"/>
              </w:numPr>
              <w:tabs>
                <w:tab w:val="clear" w:pos="720"/>
                <w:tab w:val="num" w:pos="299"/>
                <w:tab w:val="num" w:pos="360"/>
              </w:tabs>
              <w:spacing w:after="0" w:line="240" w:lineRule="auto"/>
              <w:ind w:left="299" w:hanging="28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забезпечити зняття аварійних та сухостійних дерев в місцях загального користування (парках, скверах, алеях, бульварах, вздовж узбіч доріг).</w:t>
            </w:r>
          </w:p>
        </w:tc>
        <w:tc>
          <w:tcPr>
            <w:tcW w:w="1588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4</w:t>
            </w:r>
          </w:p>
        </w:tc>
      </w:tr>
      <w:tr w:rsidR="00EE4F2D" w:rsidRPr="00633B51" w:rsidTr="00434B6A">
        <w:trPr>
          <w:trHeight w:val="1828"/>
        </w:trPr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КП «</w:t>
            </w:r>
            <w:proofErr w:type="spellStart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Бучасервіс</w:t>
            </w:r>
            <w:proofErr w:type="spellEnd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»</w:t>
            </w: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5790" w:type="dxa"/>
          </w:tcPr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впорядкувати території водонапірних башт, </w:t>
            </w:r>
            <w:proofErr w:type="spellStart"/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артсвердловин</w:t>
            </w:r>
            <w:proofErr w:type="spellEnd"/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та прилеглі до них території в радіусі 10 м, пофарбувати паркани, якими вони загороджені, в разі необхідності встановити нові та замінити пошкоджені;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організувати роботи по видаленню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сухостійних та аварійних дерев;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провести обстеження оглядових колодязів щодо наявності кришок, в разі відсутності встановити.</w:t>
            </w:r>
          </w:p>
        </w:tc>
        <w:tc>
          <w:tcPr>
            <w:tcW w:w="1588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4</w:t>
            </w:r>
          </w:p>
        </w:tc>
      </w:tr>
      <w:tr w:rsidR="00EE4F2D" w:rsidRPr="00633B51" w:rsidTr="00434B6A">
        <w:trPr>
          <w:trHeight w:val="1327"/>
        </w:trPr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ПКПП Буча «</w:t>
            </w:r>
            <w:proofErr w:type="spellStart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Теплокомунсервіс</w:t>
            </w:r>
            <w:proofErr w:type="spellEnd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»</w:t>
            </w: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ДП «</w:t>
            </w:r>
            <w:proofErr w:type="spellStart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Теплоенерго</w:t>
            </w:r>
            <w:proofErr w:type="spellEnd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5790" w:type="dxa"/>
          </w:tcPr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впорядкувати території </w:t>
            </w:r>
            <w:proofErr w:type="spellStart"/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котелень</w:t>
            </w:r>
            <w:proofErr w:type="spellEnd"/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та прилеглі до них території 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звільнити від сміття та листя території, та прилеглі до них території ; 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відремонтувати паркани (замінити) вразі їх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відсутності встановити;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провести обстеження оглядових колодязів щодо наявності кришок, в разі відсутності встановити.</w:t>
            </w:r>
          </w:p>
        </w:tc>
        <w:tc>
          <w:tcPr>
            <w:tcW w:w="1588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4</w:t>
            </w:r>
          </w:p>
        </w:tc>
      </w:tr>
      <w:tr w:rsidR="00EE4F2D" w:rsidRPr="00633B51" w:rsidTr="00434B6A">
        <w:trPr>
          <w:trHeight w:val="1327"/>
        </w:trPr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АТ РГК «</w:t>
            </w:r>
            <w:proofErr w:type="spellStart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Київоблгаз</w:t>
            </w:r>
            <w:proofErr w:type="spellEnd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5790" w:type="dxa"/>
          </w:tcPr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впорядкувати території РП, ГРП, та прилеглі до них території 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звільнити від сміття та листя території, та прилеглі до них території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відремонтувати паркани (замінити)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вразі їх відсутності встановити;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провести обстеження оглядових колодязів щодо наявності кришок, в разі відсутності встановити.</w:t>
            </w:r>
          </w:p>
        </w:tc>
        <w:tc>
          <w:tcPr>
            <w:tcW w:w="1588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4</w:t>
            </w:r>
          </w:p>
        </w:tc>
      </w:tr>
      <w:tr w:rsidR="00EE4F2D" w:rsidRPr="00633B51" w:rsidTr="00434B6A">
        <w:trPr>
          <w:trHeight w:val="985"/>
        </w:trPr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proofErr w:type="spellStart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Ірпінський</w:t>
            </w:r>
            <w:proofErr w:type="spellEnd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РП ПАТ «ДЕТК»</w:t>
            </w: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КП «</w:t>
            </w:r>
            <w:proofErr w:type="spellStart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Бучасервіс</w:t>
            </w:r>
            <w:proofErr w:type="spellEnd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»</w:t>
            </w: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5790" w:type="dxa"/>
          </w:tcPr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впорядкувати території ТП, КТП та прилеглі до них території 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звільнити від сміття та листя території, та прилеглі до них території ; 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відремонтувати паркани (замінити)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вразі їх відсутності встановити;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провести обстеження опор вуличного освітлення, мереж, у разі виявлення пошкоджень вжити заходів щодо їх заміни та ремонту.</w:t>
            </w:r>
          </w:p>
        </w:tc>
        <w:tc>
          <w:tcPr>
            <w:tcW w:w="1588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lastRenderedPageBreak/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4</w:t>
            </w:r>
          </w:p>
        </w:tc>
      </w:tr>
      <w:tr w:rsidR="00EE4F2D" w:rsidRPr="00633B51" w:rsidTr="00434B6A">
        <w:trPr>
          <w:trHeight w:val="5454"/>
        </w:trPr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Торговельні центри, магазини, аптеки, маркети, кафе, ресторани, ринки, АЗС.</w:t>
            </w: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</w:tc>
        <w:tc>
          <w:tcPr>
            <w:tcW w:w="5790" w:type="dxa"/>
          </w:tcPr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впорядкувати прилеглу територію згідно з Наказом Міністерства регіонального розвитку, будівництва та житлово – комунального господарства України від 27.11.201</w:t>
            </w: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№ 310;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поновити фасад об’єкту, попередньо погодивши  у відділі архітектури та містобудування ( у разі необхідності);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забезпечити місця для водіїв </w:t>
            </w:r>
            <w:proofErr w:type="spellStart"/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маломобільної</w:t>
            </w:r>
            <w:proofErr w:type="spellEnd"/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групи населення з  відповідними знаками;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впорядкувати під’їзні шляхи до торговельного закладу;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встановити урни для збору сміття при вході в заклад;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впорядкувати контейнерний майданчик для збору ТПВ;</w:t>
            </w:r>
          </w:p>
          <w:p w:rsidR="00EE4F2D" w:rsidRPr="007553B3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відремонт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увати східці та вхід до закладу.</w:t>
            </w: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88" w:type="dxa"/>
          </w:tcPr>
          <w:p w:rsidR="00EE4F2D" w:rsidRDefault="00EE4F2D" w:rsidP="00434B6A"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4</w:t>
            </w:r>
          </w:p>
        </w:tc>
      </w:tr>
      <w:tr w:rsidR="00EE4F2D" w:rsidRPr="00633B51" w:rsidTr="00434B6A">
        <w:trPr>
          <w:trHeight w:val="1688"/>
        </w:trPr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Підприємства, установи, організації</w:t>
            </w: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(заклади освіти, культури, медицини, громадські організації),</w:t>
            </w:r>
          </w:p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  <w:proofErr w:type="spellStart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автогаражні</w:t>
            </w:r>
            <w:proofErr w:type="spellEnd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кооперативи</w:t>
            </w:r>
            <w:r w:rsidRPr="00633B51"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5790" w:type="dxa"/>
          </w:tcPr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впорядкувати прилеглу територію, закріплену згідно з Наказом Міністерства регіонального розвитку, будівництва та житлово – комунального господарства України від 27.11.201</w:t>
            </w: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№ 310;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забезпечити місця для водіїв </w:t>
            </w:r>
            <w:proofErr w:type="spellStart"/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маломобільної</w:t>
            </w:r>
            <w:proofErr w:type="spellEnd"/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групи населення з відповідними знаками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провести підрізку дерев кущів;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звільнити від сміття та листя території, а також прилеглі до них території; 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 об’яви та написи на будівлях.</w:t>
            </w:r>
          </w:p>
          <w:p w:rsidR="00EE4F2D" w:rsidRPr="00633B51" w:rsidRDefault="00EE4F2D" w:rsidP="00434B6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4"/>
                <w:lang w:val="uk-UA" w:eastAsia="ru-RU"/>
              </w:rPr>
            </w:pPr>
          </w:p>
        </w:tc>
        <w:tc>
          <w:tcPr>
            <w:tcW w:w="1588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4</w:t>
            </w:r>
          </w:p>
        </w:tc>
      </w:tr>
      <w:tr w:rsidR="00EE4F2D" w:rsidRPr="00633B51" w:rsidTr="00434B6A">
        <w:trPr>
          <w:trHeight w:val="1173"/>
        </w:trPr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Депутатам </w:t>
            </w:r>
            <w:proofErr w:type="spellStart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Бучанської</w:t>
            </w:r>
            <w:proofErr w:type="spellEnd"/>
            <w:r w:rsidRPr="00633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міської ради спільно з громадськістю</w:t>
            </w:r>
          </w:p>
        </w:tc>
        <w:tc>
          <w:tcPr>
            <w:tcW w:w="5790" w:type="dxa"/>
          </w:tcPr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долучитись на своїх округах  до впорядкування місць загального користування (парків, скверів, алей, братських могил, дитячих та спортивних майданчиків, прибудинкових територій).</w:t>
            </w:r>
          </w:p>
        </w:tc>
        <w:tc>
          <w:tcPr>
            <w:tcW w:w="1588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4</w:t>
            </w:r>
          </w:p>
        </w:tc>
      </w:tr>
      <w:tr w:rsidR="00EE4F2D" w:rsidRPr="00633B51" w:rsidTr="00434B6A">
        <w:tblPrEx>
          <w:tblLook w:val="0000" w:firstRow="0" w:lastRow="0" w:firstColumn="0" w:lastColumn="0" w:noHBand="0" w:noVBand="0"/>
        </w:tblPrEx>
        <w:trPr>
          <w:trHeight w:val="557"/>
        </w:trPr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ind w:left="360" w:right="27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right="27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Комунальне некомерційне підприємство «</w:t>
            </w:r>
            <w:proofErr w:type="spellStart"/>
            <w:r w:rsidRPr="00633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Бучанський</w:t>
            </w:r>
            <w:proofErr w:type="spellEnd"/>
            <w:r w:rsidRPr="00633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консультативно-діагностичний центр»</w:t>
            </w:r>
          </w:p>
          <w:p w:rsidR="00EE4F2D" w:rsidRPr="00633B51" w:rsidRDefault="00EE4F2D" w:rsidP="00434B6A">
            <w:pPr>
              <w:spacing w:after="0" w:line="240" w:lineRule="auto"/>
              <w:ind w:left="360" w:right="27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left="360" w:right="27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left="360" w:right="27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790" w:type="dxa"/>
          </w:tcPr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привести в належний санітарний та естетичний стан території і прилеглі території;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змити об’яви та написи на будівлях 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впорядкувати клумби;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привести в належний стан урни, лавки (в разі відсутності встановити); 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забезпечити місця для водіїв </w:t>
            </w:r>
            <w:proofErr w:type="spellStart"/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маломобільниї</w:t>
            </w:r>
            <w:proofErr w:type="spellEnd"/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групи населення відповідними знаками.</w:t>
            </w:r>
          </w:p>
        </w:tc>
        <w:tc>
          <w:tcPr>
            <w:tcW w:w="1588" w:type="dxa"/>
          </w:tcPr>
          <w:p w:rsidR="00EE4F2D" w:rsidRDefault="00EE4F2D" w:rsidP="00434B6A">
            <w:r w:rsidRPr="00BF0C85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4</w:t>
            </w:r>
          </w:p>
        </w:tc>
      </w:tr>
      <w:tr w:rsidR="00EE4F2D" w:rsidRPr="00633B51" w:rsidTr="00434B6A">
        <w:tblPrEx>
          <w:tblLook w:val="0000" w:firstRow="0" w:lastRow="0" w:firstColumn="0" w:lastColumn="0" w:noHBand="0" w:noVBand="0"/>
        </w:tblPrEx>
        <w:trPr>
          <w:trHeight w:val="3111"/>
        </w:trPr>
        <w:tc>
          <w:tcPr>
            <w:tcW w:w="2522" w:type="dxa"/>
          </w:tcPr>
          <w:p w:rsidR="00EE4F2D" w:rsidRPr="00633B51" w:rsidRDefault="00EE4F2D" w:rsidP="00434B6A">
            <w:pPr>
              <w:spacing w:after="0" w:line="240" w:lineRule="auto"/>
              <w:ind w:right="27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Комунальне некомерційне підприємство «</w:t>
            </w:r>
            <w:proofErr w:type="spellStart"/>
            <w:r w:rsidRPr="00633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Бучанський</w:t>
            </w:r>
            <w:proofErr w:type="spellEnd"/>
            <w:r w:rsidRPr="00633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центр первинної медико-санітарної допомоги»</w:t>
            </w:r>
          </w:p>
          <w:p w:rsidR="00EE4F2D" w:rsidRPr="00633B51" w:rsidRDefault="00EE4F2D" w:rsidP="00434B6A">
            <w:pPr>
              <w:spacing w:after="0" w:line="240" w:lineRule="auto"/>
              <w:ind w:left="360" w:right="27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left="360" w:right="27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  <w:p w:rsidR="00EE4F2D" w:rsidRPr="00633B51" w:rsidRDefault="00EE4F2D" w:rsidP="00434B6A">
            <w:pPr>
              <w:spacing w:after="0" w:line="240" w:lineRule="auto"/>
              <w:ind w:left="360" w:right="27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5790" w:type="dxa"/>
          </w:tcPr>
          <w:p w:rsidR="00EE4F2D" w:rsidRPr="00633B51" w:rsidRDefault="00EE4F2D" w:rsidP="00434B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привести в належний санітарний та естетичний стан території і прилеглі території;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змити об’яви та написи на будівлях 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впорядкувати клумби ( висадити квіти);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привести в належний стан урни, лавки (в разі відсутності встановити);</w:t>
            </w:r>
          </w:p>
          <w:p w:rsidR="00EE4F2D" w:rsidRPr="00633B51" w:rsidRDefault="00EE4F2D" w:rsidP="00EE4F2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33B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забезпечити місця для водіїв з інвалідністю з відповідними знаками.</w:t>
            </w:r>
          </w:p>
          <w:p w:rsidR="00EE4F2D" w:rsidRPr="00633B51" w:rsidRDefault="00EE4F2D" w:rsidP="00434B6A">
            <w:pPr>
              <w:spacing w:after="0" w:line="240" w:lineRule="auto"/>
              <w:ind w:right="27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588" w:type="dxa"/>
          </w:tcPr>
          <w:p w:rsidR="00EE4F2D" w:rsidRPr="00633B51" w:rsidRDefault="00EE4F2D" w:rsidP="00434B6A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646464"/>
                <w:sz w:val="20"/>
                <w:szCs w:val="20"/>
                <w:lang w:eastAsia="ru-RU"/>
              </w:rPr>
            </w:pP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30.11</w:t>
            </w:r>
            <w:r w:rsidRPr="00633B51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uk-UA" w:eastAsia="ru-RU"/>
              </w:rPr>
              <w:t>4</w:t>
            </w:r>
          </w:p>
          <w:p w:rsidR="00EE4F2D" w:rsidRPr="00633B51" w:rsidRDefault="00EE4F2D" w:rsidP="00434B6A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EE4F2D" w:rsidRPr="00633B51" w:rsidRDefault="00EE4F2D" w:rsidP="00EE4F2D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Cs/>
          <w:sz w:val="20"/>
          <w:szCs w:val="20"/>
          <w:lang w:val="uk-UA" w:eastAsia="ru-RU"/>
        </w:rPr>
      </w:pPr>
    </w:p>
    <w:p w:rsidR="00EE4F2D" w:rsidRPr="00633B51" w:rsidRDefault="00EE4F2D" w:rsidP="00EE4F2D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Cs/>
          <w:sz w:val="20"/>
          <w:szCs w:val="20"/>
          <w:lang w:val="uk-UA" w:eastAsia="ru-RU"/>
        </w:rPr>
      </w:pPr>
    </w:p>
    <w:p w:rsidR="00EE4F2D" w:rsidRPr="002F23AA" w:rsidRDefault="00EE4F2D" w:rsidP="00EE4F2D">
      <w:pPr>
        <w:tabs>
          <w:tab w:val="left" w:pos="8820"/>
        </w:tabs>
        <w:spacing w:after="0" w:line="240" w:lineRule="auto"/>
        <w:ind w:right="-8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F23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Керуючий справами                                                                                      Дмитро ГАПЧЕНКО</w:t>
      </w:r>
    </w:p>
    <w:p w:rsidR="00EE4F2D" w:rsidRPr="002F23AA" w:rsidRDefault="00EE4F2D" w:rsidP="00EE4F2D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bCs/>
          <w:sz w:val="20"/>
          <w:szCs w:val="20"/>
          <w:lang w:val="uk-UA" w:eastAsia="ru-RU"/>
        </w:rPr>
      </w:pPr>
    </w:p>
    <w:p w:rsidR="00EE4F2D" w:rsidRPr="002F23AA" w:rsidRDefault="00EE4F2D" w:rsidP="00EE4F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F23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інспекції з благоустрою </w:t>
      </w:r>
    </w:p>
    <w:p w:rsidR="00EE4F2D" w:rsidRPr="002F23AA" w:rsidRDefault="00EE4F2D" w:rsidP="00EE4F2D">
      <w:pPr>
        <w:tabs>
          <w:tab w:val="left" w:pos="8820"/>
        </w:tabs>
        <w:spacing w:after="0" w:line="240" w:lineRule="auto"/>
        <w:ind w:right="-81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2F23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 житлово – комунального</w:t>
      </w:r>
      <w:r w:rsidRPr="002F23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 xml:space="preserve">господарства та благоустрою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F23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7F06DD" w:rsidRPr="007F06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bookmarkStart w:id="0" w:name="_GoBack"/>
      <w:bookmarkEnd w:id="0"/>
      <w:r w:rsidRPr="002F23A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Ярослав ДУЧЕНКО</w:t>
      </w:r>
    </w:p>
    <w:p w:rsidR="00242AE6" w:rsidRDefault="00242AE6"/>
    <w:sectPr w:rsidR="00242A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023FA"/>
    <w:multiLevelType w:val="hybridMultilevel"/>
    <w:tmpl w:val="C81EDC88"/>
    <w:lvl w:ilvl="0" w:tplc="11B4A802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75465D4B"/>
    <w:multiLevelType w:val="hybridMultilevel"/>
    <w:tmpl w:val="94D66AB4"/>
    <w:lvl w:ilvl="0" w:tplc="3D9C1B3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557"/>
    <w:rsid w:val="00242AE6"/>
    <w:rsid w:val="007F06DD"/>
    <w:rsid w:val="009E0557"/>
    <w:rsid w:val="00A50964"/>
    <w:rsid w:val="00EE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34F24"/>
  <w15:chartTrackingRefBased/>
  <w15:docId w15:val="{EA812D8C-F965-4DD9-BA11-F1E9EEAE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F2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4226</Words>
  <Characters>2409</Characters>
  <Application>Microsoft Office Word</Application>
  <DocSecurity>0</DocSecurity>
  <Lines>20</Lines>
  <Paragraphs>13</Paragraphs>
  <ScaleCrop>false</ScaleCrop>
  <Company>HP Inc.</Company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Tatarchuk</dc:creator>
  <cp:keywords/>
  <dc:description/>
  <cp:lastModifiedBy>Serhii Tatarchuk</cp:lastModifiedBy>
  <cp:revision>4</cp:revision>
  <dcterms:created xsi:type="dcterms:W3CDTF">2024-09-26T09:54:00Z</dcterms:created>
  <dcterms:modified xsi:type="dcterms:W3CDTF">2024-10-02T08:01:00Z</dcterms:modified>
</cp:coreProperties>
</file>